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6955D" w14:textId="549A0607" w:rsidR="005C623F" w:rsidRDefault="00294925" w:rsidP="005C623F">
      <w:pPr>
        <w:jc w:val="center"/>
        <w:rPr>
          <w:b/>
          <w:bCs/>
          <w:sz w:val="28"/>
          <w:szCs w:val="28"/>
          <w:u w:val="single"/>
        </w:rPr>
      </w:pPr>
      <w:r>
        <w:rPr>
          <w:b/>
          <w:bCs/>
          <w:sz w:val="28"/>
          <w:szCs w:val="28"/>
          <w:u w:val="single"/>
        </w:rPr>
        <w:t xml:space="preserve">Southridge </w:t>
      </w:r>
      <w:r w:rsidR="009C51FE" w:rsidRPr="009C51FE">
        <w:rPr>
          <w:b/>
          <w:bCs/>
          <w:sz w:val="28"/>
          <w:szCs w:val="28"/>
          <w:u w:val="single"/>
        </w:rPr>
        <w:t>Lunchtime Adventures</w:t>
      </w:r>
      <w:r w:rsidR="005C623F">
        <w:rPr>
          <w:b/>
          <w:bCs/>
          <w:sz w:val="28"/>
          <w:szCs w:val="28"/>
          <w:u w:val="single"/>
        </w:rPr>
        <w:t xml:space="preserve"> - February 2026</w:t>
      </w:r>
    </w:p>
    <w:p w14:paraId="45E61148" w14:textId="3DDF877C" w:rsidR="009C51FE" w:rsidRPr="009C51FE" w:rsidRDefault="009C51FE" w:rsidP="00975D6E">
      <w:pPr>
        <w:jc w:val="center"/>
        <w:rPr>
          <w:b/>
          <w:bCs/>
          <w:sz w:val="28"/>
          <w:szCs w:val="28"/>
          <w:u w:val="single"/>
        </w:rPr>
      </w:pPr>
      <w:r w:rsidRPr="009C51FE">
        <w:rPr>
          <w:b/>
          <w:bCs/>
          <w:sz w:val="28"/>
          <w:szCs w:val="28"/>
          <w:u w:val="single"/>
        </w:rPr>
        <w:t>How Outdoor Play Helps Your Child Thrive</w:t>
      </w:r>
    </w:p>
    <w:p w14:paraId="1C7725D9" w14:textId="77777777" w:rsidR="009C51FE" w:rsidRDefault="009C51FE" w:rsidP="009C51FE"/>
    <w:p w14:paraId="607934D1" w14:textId="6C0D8CAC" w:rsidR="009C51FE" w:rsidRDefault="009C51FE" w:rsidP="009C51FE">
      <w:r>
        <w:t>Here at Southridge</w:t>
      </w:r>
      <w:r w:rsidRPr="009C51FE">
        <w:t xml:space="preserve">, we </w:t>
      </w:r>
      <w:r>
        <w:t xml:space="preserve">are keen to see </w:t>
      </w:r>
      <w:r w:rsidRPr="009C51FE">
        <w:t xml:space="preserve">lunchtime </w:t>
      </w:r>
      <w:r>
        <w:t xml:space="preserve">as </w:t>
      </w:r>
      <w:r w:rsidRPr="009C51FE">
        <w:t>more than just a break</w:t>
      </w:r>
      <w:r>
        <w:t xml:space="preserve">, but as </w:t>
      </w:r>
      <w:r w:rsidRPr="009C51FE">
        <w:t>a powerful opportunity for children to grow, explore, and build essential life skills. W</w:t>
      </w:r>
      <w:r>
        <w:t>e have worked w</w:t>
      </w:r>
      <w:r w:rsidRPr="009C51FE">
        <w:t xml:space="preserve">ith </w:t>
      </w:r>
      <w:r>
        <w:t>children from across key stage</w:t>
      </w:r>
      <w:r w:rsidR="005F4257">
        <w:t>s</w:t>
      </w:r>
      <w:r>
        <w:t xml:space="preserve"> one and two to identify </w:t>
      </w:r>
      <w:r w:rsidRPr="009C51FE">
        <w:t xml:space="preserve">a wide range of activities </w:t>
      </w:r>
      <w:r>
        <w:t xml:space="preserve">that we can make </w:t>
      </w:r>
      <w:r w:rsidRPr="009C51FE">
        <w:t>available outdoors</w:t>
      </w:r>
      <w:r>
        <w:t xml:space="preserve"> at lunchtime. F</w:t>
      </w:r>
      <w:r w:rsidRPr="009C51FE">
        <w:t xml:space="preserve">rom sport and dance to imaginative play and construction, </w:t>
      </w:r>
      <w:r>
        <w:t xml:space="preserve">our </w:t>
      </w:r>
      <w:r w:rsidRPr="009C51FE">
        <w:t xml:space="preserve">children </w:t>
      </w:r>
      <w:r>
        <w:t xml:space="preserve">have been very thoughtful </w:t>
      </w:r>
      <w:proofErr w:type="gramStart"/>
      <w:r>
        <w:t>in regard to</w:t>
      </w:r>
      <w:proofErr w:type="gramEnd"/>
      <w:r>
        <w:t xml:space="preserve"> </w:t>
      </w:r>
      <w:r w:rsidRPr="009C51FE">
        <w:t xml:space="preserve">what excites them most and </w:t>
      </w:r>
      <w:r>
        <w:t xml:space="preserve">would </w:t>
      </w:r>
      <w:r w:rsidRPr="009C51FE">
        <w:t xml:space="preserve">engage </w:t>
      </w:r>
      <w:r>
        <w:t xml:space="preserve">them </w:t>
      </w:r>
      <w:r w:rsidRPr="009C51FE">
        <w:t>in positive, active play every day.</w:t>
      </w:r>
    </w:p>
    <w:p w14:paraId="71199816" w14:textId="3C997C42" w:rsidR="009C51FE" w:rsidRPr="009C51FE" w:rsidRDefault="009C51FE" w:rsidP="009C51FE">
      <w:pPr>
        <w:rPr>
          <w:sz w:val="20"/>
          <w:szCs w:val="20"/>
        </w:rPr>
      </w:pPr>
      <w:r>
        <w:rPr>
          <w:noProof/>
          <w:sz w:val="20"/>
          <w:szCs w:val="20"/>
        </w:rPr>
        <w:drawing>
          <wp:inline distT="0" distB="0" distL="0" distR="0" wp14:anchorId="58E2BEE2" wp14:editId="3A21C910">
            <wp:extent cx="5715000" cy="3600450"/>
            <wp:effectExtent l="0" t="0" r="0" b="0"/>
            <wp:docPr id="170893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14:paraId="33D562A1" w14:textId="3C180243" w:rsidR="009C51FE" w:rsidRPr="009C51FE" w:rsidRDefault="009C51FE" w:rsidP="009C51FE">
      <w:pPr>
        <w:rPr>
          <w:i/>
          <w:iCs/>
          <w:sz w:val="20"/>
          <w:szCs w:val="20"/>
        </w:rPr>
      </w:pPr>
      <w:r w:rsidRPr="009C51FE">
        <w:rPr>
          <w:i/>
          <w:iCs/>
          <w:sz w:val="20"/>
          <w:szCs w:val="20"/>
        </w:rPr>
        <w:t>This ‘Word Cloud’ shows the ideas that the children have put forward. As you will hopefully appreciate, not everything suggested (horse riding and bouncy castles) is feasible, but we are keen to incorporate as many of the children’s ideas as possible.</w:t>
      </w:r>
    </w:p>
    <w:p w14:paraId="0DEF319A" w14:textId="18B7C754" w:rsidR="001A4205" w:rsidRPr="0093732D" w:rsidRDefault="001A4205" w:rsidP="009C51FE">
      <w:pPr>
        <w:rPr>
          <w:b/>
          <w:bCs/>
          <w:sz w:val="28"/>
          <w:szCs w:val="28"/>
          <w:u w:val="single"/>
        </w:rPr>
      </w:pPr>
      <w:r w:rsidRPr="0093732D">
        <w:rPr>
          <w:b/>
          <w:bCs/>
          <w:sz w:val="28"/>
          <w:szCs w:val="28"/>
          <w:u w:val="single"/>
        </w:rPr>
        <w:t>What is Going to Change?</w:t>
      </w:r>
    </w:p>
    <w:p w14:paraId="29D40E13" w14:textId="44C6789D" w:rsidR="001A4205" w:rsidRDefault="009C51FE" w:rsidP="009C51FE">
      <w:r>
        <w:t xml:space="preserve">Starting after the half-term break, we will be </w:t>
      </w:r>
      <w:r w:rsidR="001A4205">
        <w:t>implementing some changes to the current activities, as well as</w:t>
      </w:r>
      <w:r>
        <w:t xml:space="preserve"> a range of new activities and areas for the children to enjoy at lunchtime. </w:t>
      </w:r>
    </w:p>
    <w:p w14:paraId="3CFACE9E" w14:textId="62881AF3" w:rsidR="009C51FE" w:rsidRDefault="001A4205" w:rsidP="009C51FE">
      <w:r>
        <w:t xml:space="preserve">Changes </w:t>
      </w:r>
      <w:r w:rsidR="009C51FE">
        <w:t xml:space="preserve">will </w:t>
      </w:r>
      <w:r>
        <w:t>include:</w:t>
      </w:r>
    </w:p>
    <w:p w14:paraId="0B765F0E" w14:textId="09E78FE0" w:rsidR="001A4205" w:rsidRDefault="001A4205" w:rsidP="001A4205">
      <w:pPr>
        <w:pStyle w:val="ListParagraph"/>
        <w:numPr>
          <w:ilvl w:val="0"/>
          <w:numId w:val="2"/>
        </w:numPr>
      </w:pPr>
      <w:r>
        <w:t xml:space="preserve">Greater access across the week for all children (from Year 1-4) to the MUGA and </w:t>
      </w:r>
      <w:r w:rsidR="004D3628">
        <w:t>c</w:t>
      </w:r>
      <w:r>
        <w:t xml:space="preserve">limbing </w:t>
      </w:r>
      <w:r w:rsidR="004D3628">
        <w:t>f</w:t>
      </w:r>
      <w:r>
        <w:t>rame.</w:t>
      </w:r>
    </w:p>
    <w:p w14:paraId="2F3C1E07" w14:textId="6DF54004" w:rsidR="001A4205" w:rsidRDefault="007E47E7" w:rsidP="001A4205">
      <w:pPr>
        <w:pStyle w:val="ListParagraph"/>
        <w:numPr>
          <w:ilvl w:val="0"/>
          <w:numId w:val="2"/>
        </w:numPr>
      </w:pPr>
      <w:r>
        <w:lastRenderedPageBreak/>
        <w:t xml:space="preserve">Small Construction (LEGO) area to compliment the </w:t>
      </w:r>
      <w:r w:rsidR="004D3628">
        <w:t>l</w:t>
      </w:r>
      <w:r>
        <w:t xml:space="preserve">arge-scale </w:t>
      </w:r>
      <w:r w:rsidR="004D3628">
        <w:t>c</w:t>
      </w:r>
      <w:r>
        <w:t>onstruction resources that already exists.</w:t>
      </w:r>
    </w:p>
    <w:p w14:paraId="07995895" w14:textId="19231936" w:rsidR="007E47E7" w:rsidRDefault="007E47E7" w:rsidP="001A4205">
      <w:pPr>
        <w:pStyle w:val="ListParagraph"/>
        <w:numPr>
          <w:ilvl w:val="0"/>
          <w:numId w:val="2"/>
        </w:numPr>
      </w:pPr>
      <w:r>
        <w:t xml:space="preserve">A permanent </w:t>
      </w:r>
      <w:r w:rsidR="004D3628">
        <w:t>b</w:t>
      </w:r>
      <w:r>
        <w:t>asketball area</w:t>
      </w:r>
    </w:p>
    <w:p w14:paraId="18AFEEA7" w14:textId="05CA2BDE" w:rsidR="007E47E7" w:rsidRDefault="007E47E7" w:rsidP="001A4205">
      <w:pPr>
        <w:pStyle w:val="ListParagraph"/>
        <w:numPr>
          <w:ilvl w:val="0"/>
          <w:numId w:val="2"/>
        </w:numPr>
      </w:pPr>
      <w:r>
        <w:t xml:space="preserve">A </w:t>
      </w:r>
      <w:r w:rsidR="004D3628">
        <w:t>s</w:t>
      </w:r>
      <w:r>
        <w:t xml:space="preserve">cooter </w:t>
      </w:r>
      <w:r w:rsidR="004D3628">
        <w:t>a</w:t>
      </w:r>
      <w:r w:rsidRPr="0093732D">
        <w:t>rea</w:t>
      </w:r>
    </w:p>
    <w:p w14:paraId="12B9D1F1" w14:textId="489E847A" w:rsidR="007E47E7" w:rsidRDefault="007E47E7" w:rsidP="001A4205">
      <w:pPr>
        <w:pStyle w:val="ListParagraph"/>
        <w:numPr>
          <w:ilvl w:val="0"/>
          <w:numId w:val="2"/>
        </w:numPr>
      </w:pPr>
      <w:r>
        <w:t xml:space="preserve">A dedicated area for </w:t>
      </w:r>
      <w:r w:rsidR="004D3628">
        <w:t>h</w:t>
      </w:r>
      <w:r>
        <w:t>oop play</w:t>
      </w:r>
    </w:p>
    <w:p w14:paraId="121D6357" w14:textId="3031F6BF" w:rsidR="007E47E7" w:rsidRDefault="007E47E7" w:rsidP="001A4205">
      <w:pPr>
        <w:pStyle w:val="ListParagraph"/>
        <w:numPr>
          <w:ilvl w:val="0"/>
          <w:numId w:val="2"/>
        </w:numPr>
      </w:pPr>
      <w:r>
        <w:t xml:space="preserve">A </w:t>
      </w:r>
      <w:r w:rsidR="004D3628">
        <w:t>p</w:t>
      </w:r>
      <w:r>
        <w:t xml:space="preserve">erformance </w:t>
      </w:r>
      <w:r w:rsidR="004D3628">
        <w:t>a</w:t>
      </w:r>
      <w:r>
        <w:t xml:space="preserve">rea with </w:t>
      </w:r>
      <w:r w:rsidR="004D3628">
        <w:t>m</w:t>
      </w:r>
      <w:r>
        <w:t>usic</w:t>
      </w:r>
    </w:p>
    <w:p w14:paraId="7CBE98D9" w14:textId="11A7BF44" w:rsidR="007E47E7" w:rsidRDefault="007E47E7" w:rsidP="001A4205">
      <w:pPr>
        <w:pStyle w:val="ListParagraph"/>
        <w:numPr>
          <w:ilvl w:val="0"/>
          <w:numId w:val="2"/>
        </w:numPr>
      </w:pPr>
      <w:r>
        <w:t>Reading books available on the Butterfly Path</w:t>
      </w:r>
    </w:p>
    <w:p w14:paraId="35DC84F1" w14:textId="6339F1A8" w:rsidR="00446A19" w:rsidRDefault="007E47E7" w:rsidP="007E47E7">
      <w:pPr>
        <w:pStyle w:val="ListParagraph"/>
        <w:numPr>
          <w:ilvl w:val="0"/>
          <w:numId w:val="2"/>
        </w:numPr>
      </w:pPr>
      <w:r>
        <w:t xml:space="preserve">Drawing and </w:t>
      </w:r>
      <w:r w:rsidR="004D3628">
        <w:t>a</w:t>
      </w:r>
      <w:r>
        <w:t>rt resources in the yard garden</w:t>
      </w:r>
    </w:p>
    <w:p w14:paraId="53CB4C64" w14:textId="4465DB7E" w:rsidR="00937748" w:rsidRDefault="007E47E7" w:rsidP="007E47E7">
      <w:r>
        <w:t xml:space="preserve">It is also our aim to develop and adjust the opportunities in response to </w:t>
      </w:r>
      <w:r w:rsidR="00BA0074">
        <w:t>changes in children’s interests and as the weather improves and allows greater access to our school site.</w:t>
      </w:r>
      <w:r w:rsidR="00937748">
        <w:t xml:space="preserve"> These include:</w:t>
      </w:r>
    </w:p>
    <w:p w14:paraId="77A4F43D" w14:textId="52EB2FF9" w:rsidR="00937748" w:rsidRDefault="00937748" w:rsidP="00937748">
      <w:pPr>
        <w:pStyle w:val="ListParagraph"/>
        <w:numPr>
          <w:ilvl w:val="0"/>
          <w:numId w:val="2"/>
        </w:numPr>
      </w:pPr>
      <w:r>
        <w:t xml:space="preserve">Gymnastics </w:t>
      </w:r>
      <w:r w:rsidR="001D535E">
        <w:t>m</w:t>
      </w:r>
      <w:r>
        <w:t>ats</w:t>
      </w:r>
    </w:p>
    <w:p w14:paraId="30DAC8D2" w14:textId="3ACBD68D" w:rsidR="00937748" w:rsidRDefault="00937748" w:rsidP="00937748">
      <w:pPr>
        <w:pStyle w:val="ListParagraph"/>
        <w:numPr>
          <w:ilvl w:val="0"/>
          <w:numId w:val="2"/>
        </w:numPr>
      </w:pPr>
      <w:r>
        <w:t xml:space="preserve">Den </w:t>
      </w:r>
      <w:r w:rsidR="001D535E">
        <w:t>b</w:t>
      </w:r>
      <w:r>
        <w:t>uilding</w:t>
      </w:r>
    </w:p>
    <w:p w14:paraId="6F4CFA7B" w14:textId="4F541348" w:rsidR="00937748" w:rsidRDefault="00937748" w:rsidP="00937748">
      <w:pPr>
        <w:pStyle w:val="ListParagraph"/>
        <w:numPr>
          <w:ilvl w:val="0"/>
          <w:numId w:val="2"/>
        </w:numPr>
      </w:pPr>
      <w:r>
        <w:t xml:space="preserve">Pond </w:t>
      </w:r>
      <w:r w:rsidR="001D535E">
        <w:t>d</w:t>
      </w:r>
      <w:r w:rsidR="00071B06">
        <w:t>i</w:t>
      </w:r>
      <w:r>
        <w:t>pping</w:t>
      </w:r>
    </w:p>
    <w:p w14:paraId="6740F227" w14:textId="7E415C14" w:rsidR="00071B06" w:rsidRDefault="00071B06" w:rsidP="00937748">
      <w:pPr>
        <w:pStyle w:val="ListParagraph"/>
        <w:numPr>
          <w:ilvl w:val="0"/>
          <w:numId w:val="2"/>
        </w:numPr>
      </w:pPr>
      <w:r>
        <w:t xml:space="preserve">Small </w:t>
      </w:r>
      <w:r w:rsidR="001D535E">
        <w:t>w</w:t>
      </w:r>
      <w:r>
        <w:t>orld (cars, action figures, soft toys)</w:t>
      </w:r>
    </w:p>
    <w:p w14:paraId="2F947A2C" w14:textId="7CDD10AD" w:rsidR="00071B06" w:rsidRDefault="00071B06" w:rsidP="00937748">
      <w:pPr>
        <w:pStyle w:val="ListParagraph"/>
        <w:numPr>
          <w:ilvl w:val="0"/>
          <w:numId w:val="2"/>
        </w:numPr>
      </w:pPr>
      <w:r>
        <w:t>Dressing-up/</w:t>
      </w:r>
      <w:r w:rsidR="001D535E">
        <w:t>r</w:t>
      </w:r>
      <w:r>
        <w:t xml:space="preserve">ole </w:t>
      </w:r>
      <w:r w:rsidR="001D535E">
        <w:t>p</w:t>
      </w:r>
      <w:r>
        <w:t>lay</w:t>
      </w:r>
    </w:p>
    <w:p w14:paraId="26C596D6" w14:textId="474937C9" w:rsidR="00071B06" w:rsidRDefault="00071B06" w:rsidP="00937748">
      <w:pPr>
        <w:pStyle w:val="ListParagraph"/>
        <w:numPr>
          <w:ilvl w:val="0"/>
          <w:numId w:val="2"/>
        </w:numPr>
      </w:pPr>
      <w:r>
        <w:t xml:space="preserve">Loose-parts </w:t>
      </w:r>
      <w:r w:rsidR="001D535E">
        <w:t>b</w:t>
      </w:r>
      <w:r>
        <w:t xml:space="preserve">uilding </w:t>
      </w:r>
      <w:r w:rsidR="001D535E">
        <w:t>a</w:t>
      </w:r>
      <w:r>
        <w:t>rea</w:t>
      </w:r>
    </w:p>
    <w:p w14:paraId="33F468BB" w14:textId="7AB87F7B" w:rsidR="00446A19" w:rsidRPr="00937748" w:rsidRDefault="00446A19" w:rsidP="007E47E7">
      <w:pPr>
        <w:rPr>
          <w:b/>
          <w:bCs/>
          <w:sz w:val="28"/>
          <w:szCs w:val="28"/>
          <w:u w:val="single"/>
        </w:rPr>
      </w:pPr>
      <w:r w:rsidRPr="00937748">
        <w:rPr>
          <w:b/>
          <w:bCs/>
          <w:sz w:val="28"/>
          <w:szCs w:val="28"/>
          <w:u w:val="single"/>
        </w:rPr>
        <w:t>Scooters sound risky</w:t>
      </w:r>
      <w:r w:rsidR="0093732D" w:rsidRPr="00937748">
        <w:rPr>
          <w:b/>
          <w:bCs/>
          <w:sz w:val="28"/>
          <w:szCs w:val="28"/>
          <w:u w:val="single"/>
        </w:rPr>
        <w:t>.</w:t>
      </w:r>
      <w:r w:rsidRPr="00937748">
        <w:rPr>
          <w:b/>
          <w:bCs/>
          <w:sz w:val="28"/>
          <w:szCs w:val="28"/>
          <w:u w:val="single"/>
        </w:rPr>
        <w:t xml:space="preserve"> What will stop them from getting hurt?</w:t>
      </w:r>
    </w:p>
    <w:p w14:paraId="60ECE4EE" w14:textId="3DC9A1A2" w:rsidR="00446A19" w:rsidRPr="009C51FE" w:rsidRDefault="0093732D" w:rsidP="00446A19">
      <w:r>
        <w:t>We believe a</w:t>
      </w:r>
      <w:r w:rsidRPr="0093732D">
        <w:t xml:space="preserve"> </w:t>
      </w:r>
      <w:r>
        <w:t>l</w:t>
      </w:r>
      <w:r w:rsidR="00446A19" w:rsidRPr="009C51FE">
        <w:t xml:space="preserve">ittle </w:t>
      </w:r>
      <w:r>
        <w:t>m</w:t>
      </w:r>
      <w:r w:rsidR="00446A19" w:rsidRPr="009C51FE">
        <w:t xml:space="preserve">anaged </w:t>
      </w:r>
      <w:r>
        <w:t>r</w:t>
      </w:r>
      <w:r w:rsidR="00446A19" w:rsidRPr="009C51FE">
        <w:t xml:space="preserve">isk </w:t>
      </w:r>
      <w:r>
        <w:t>i</w:t>
      </w:r>
      <w:r w:rsidR="00446A19" w:rsidRPr="009C51FE">
        <w:t xml:space="preserve">s a </w:t>
      </w:r>
      <w:r>
        <w:t>g</w:t>
      </w:r>
      <w:r w:rsidR="00446A19" w:rsidRPr="009C51FE">
        <w:t xml:space="preserve">ood </w:t>
      </w:r>
      <w:r>
        <w:t>t</w:t>
      </w:r>
      <w:r w:rsidR="00446A19" w:rsidRPr="009C51FE">
        <w:t>hing</w:t>
      </w:r>
    </w:p>
    <w:p w14:paraId="7B175659" w14:textId="616116C4" w:rsidR="00446A19" w:rsidRPr="009C51FE" w:rsidRDefault="00446A19" w:rsidP="00446A19">
      <w:r w:rsidRPr="009C51FE">
        <w:t xml:space="preserve">You may hear the term </w:t>
      </w:r>
      <w:r w:rsidRPr="009C51FE">
        <w:rPr>
          <w:i/>
          <w:iCs/>
        </w:rPr>
        <w:t>“risky play”</w:t>
      </w:r>
      <w:r w:rsidRPr="009C51FE">
        <w:t>, but rest assured —</w:t>
      </w:r>
      <w:r w:rsidR="0093732D">
        <w:t xml:space="preserve"> here</w:t>
      </w:r>
      <w:r w:rsidRPr="009C51FE">
        <w:t xml:space="preserve"> at school, this means </w:t>
      </w:r>
      <w:r w:rsidRPr="009C51FE">
        <w:rPr>
          <w:b/>
          <w:bCs/>
        </w:rPr>
        <w:t>mitigated and carefully supervised</w:t>
      </w:r>
      <w:r w:rsidRPr="009C51FE">
        <w:t xml:space="preserve"> opportunities for children to stretch their abilities safely.</w:t>
      </w:r>
    </w:p>
    <w:p w14:paraId="49589702" w14:textId="77777777" w:rsidR="00446A19" w:rsidRPr="009C51FE" w:rsidRDefault="00446A19" w:rsidP="00446A19">
      <w:pPr>
        <w:rPr>
          <w:b/>
          <w:bCs/>
        </w:rPr>
      </w:pPr>
      <w:r w:rsidRPr="009C51FE">
        <w:rPr>
          <w:b/>
          <w:bCs/>
        </w:rPr>
        <w:t>Why is some level of risk important?</w:t>
      </w:r>
    </w:p>
    <w:p w14:paraId="66A5F92C" w14:textId="77777777" w:rsidR="00446A19" w:rsidRPr="009C51FE" w:rsidRDefault="00446A19" w:rsidP="00446A19">
      <w:pPr>
        <w:numPr>
          <w:ilvl w:val="0"/>
          <w:numId w:val="1"/>
        </w:numPr>
      </w:pPr>
      <w:r w:rsidRPr="009C51FE">
        <w:rPr>
          <w:b/>
          <w:bCs/>
        </w:rPr>
        <w:t>Builds confidence:</w:t>
      </w:r>
      <w:r w:rsidRPr="009C51FE">
        <w:br/>
        <w:t>Children learn what their bodies can do — climbing a little higher, balancing a little better, or trying a new activity.</w:t>
      </w:r>
    </w:p>
    <w:p w14:paraId="0854F7D6" w14:textId="77777777" w:rsidR="00446A19" w:rsidRPr="009C51FE" w:rsidRDefault="00446A19" w:rsidP="00446A19">
      <w:pPr>
        <w:numPr>
          <w:ilvl w:val="0"/>
          <w:numId w:val="1"/>
        </w:numPr>
      </w:pPr>
      <w:r w:rsidRPr="009C51FE">
        <w:rPr>
          <w:b/>
          <w:bCs/>
        </w:rPr>
        <w:t>Develops judgement:</w:t>
      </w:r>
      <w:r w:rsidRPr="009C51FE">
        <w:br/>
        <w:t>They learn to assess situations, make decisions, and manage challenges — vital skills for real</w:t>
      </w:r>
      <w:r w:rsidRPr="009C51FE">
        <w:noBreakHyphen/>
        <w:t>world independence.</w:t>
      </w:r>
    </w:p>
    <w:p w14:paraId="3EB480F8" w14:textId="77777777" w:rsidR="00446A19" w:rsidRPr="009C51FE" w:rsidRDefault="00446A19" w:rsidP="00446A19">
      <w:pPr>
        <w:numPr>
          <w:ilvl w:val="0"/>
          <w:numId w:val="1"/>
        </w:numPr>
      </w:pPr>
      <w:r w:rsidRPr="009C51FE">
        <w:rPr>
          <w:b/>
          <w:bCs/>
        </w:rPr>
        <w:t>Encourages resilience:</w:t>
      </w:r>
      <w:r w:rsidRPr="009C51FE">
        <w:br/>
        <w:t>When something is tricky at first, children learn to keep trying, ask for help, or adapt their plan.</w:t>
      </w:r>
    </w:p>
    <w:p w14:paraId="2DC474B9" w14:textId="77777777" w:rsidR="00446A19" w:rsidRPr="009C51FE" w:rsidRDefault="00446A19" w:rsidP="00446A19">
      <w:pPr>
        <w:numPr>
          <w:ilvl w:val="0"/>
          <w:numId w:val="1"/>
        </w:numPr>
      </w:pPr>
      <w:r w:rsidRPr="009C51FE">
        <w:rPr>
          <w:b/>
          <w:bCs/>
        </w:rPr>
        <w:t>Supports emotional regulation:</w:t>
      </w:r>
      <w:r w:rsidRPr="009C51FE">
        <w:br/>
        <w:t>Managing excitement, uncertainty, or the thrill of trying something new helps children understand and control their feelings.</w:t>
      </w:r>
    </w:p>
    <w:p w14:paraId="64BEB3BF" w14:textId="5EEE05C4" w:rsidR="00446A19" w:rsidRPr="009C51FE" w:rsidRDefault="00446A19" w:rsidP="00446A19">
      <w:pPr>
        <w:rPr>
          <w:b/>
          <w:bCs/>
        </w:rPr>
      </w:pPr>
      <w:r w:rsidRPr="009C51FE">
        <w:rPr>
          <w:b/>
          <w:bCs/>
        </w:rPr>
        <w:lastRenderedPageBreak/>
        <w:t>How we keep children safe</w:t>
      </w:r>
    </w:p>
    <w:p w14:paraId="59B7B78C" w14:textId="75F59AAF" w:rsidR="00446A19" w:rsidRDefault="00446A19" w:rsidP="00446A19">
      <w:pPr>
        <w:rPr>
          <w:b/>
          <w:bCs/>
        </w:rPr>
      </w:pPr>
      <w:r w:rsidRPr="009C51FE">
        <w:t>We ensure activities are risk</w:t>
      </w:r>
      <w:r w:rsidRPr="009C51FE">
        <w:noBreakHyphen/>
        <w:t>assessed, staff-supervised, and designed so children can explore safely. The aim is not to eliminate all risk, but to create an environment where children can grow while still being protected from serious harm.</w:t>
      </w:r>
    </w:p>
    <w:p w14:paraId="5729B26F" w14:textId="42628C93" w:rsidR="00BA0074" w:rsidRPr="00937748" w:rsidRDefault="00446A19" w:rsidP="007E47E7">
      <w:pPr>
        <w:rPr>
          <w:b/>
          <w:bCs/>
          <w:sz w:val="28"/>
          <w:szCs w:val="28"/>
          <w:u w:val="single"/>
        </w:rPr>
      </w:pPr>
      <w:r w:rsidRPr="00937748">
        <w:rPr>
          <w:b/>
          <w:bCs/>
          <w:sz w:val="28"/>
          <w:szCs w:val="28"/>
          <w:u w:val="single"/>
        </w:rPr>
        <w:t>What can I do to help?</w:t>
      </w:r>
    </w:p>
    <w:p w14:paraId="309ED653" w14:textId="35418E4D" w:rsidR="00446A19" w:rsidRDefault="00446A19" w:rsidP="007E47E7">
      <w:r>
        <w:t>For this approach to outdoor play to be successful and sustainable, it inevitably requires a constant supply of resources (toys, books, art resources etc) to ensure that the children’s play remains enjoyable. To this end, our school newsletters will have a “Wish List” section which will highlight donations that we would be very grateful to receive. Donations are not expected to be new/</w:t>
      </w:r>
      <w:r w:rsidR="00C10743">
        <w:t>unused but</w:t>
      </w:r>
      <w:r>
        <w:t xml:space="preserve"> should be clean and in safe working order</w:t>
      </w:r>
      <w:r w:rsidR="00BF17B4">
        <w:t xml:space="preserve"> – they would need to be given rather than lo</w:t>
      </w:r>
      <w:r w:rsidR="00716B42">
        <w:t>aned.</w:t>
      </w:r>
    </w:p>
    <w:p w14:paraId="78EDED82" w14:textId="77777777" w:rsidR="00446A19" w:rsidRDefault="00446A19" w:rsidP="007E47E7"/>
    <w:p w14:paraId="146D3ED9" w14:textId="4B5C9ADA" w:rsidR="009C51FE" w:rsidRPr="009C51FE" w:rsidRDefault="009C51FE" w:rsidP="009C51FE">
      <w:pPr>
        <w:rPr>
          <w:b/>
          <w:bCs/>
          <w:sz w:val="28"/>
          <w:szCs w:val="28"/>
          <w:u w:val="single"/>
        </w:rPr>
      </w:pPr>
      <w:r w:rsidRPr="009C51FE">
        <w:rPr>
          <w:b/>
          <w:bCs/>
          <w:sz w:val="28"/>
          <w:szCs w:val="28"/>
          <w:u w:val="single"/>
        </w:rPr>
        <w:t>Why Active Outdoor Play Matters</w:t>
      </w:r>
    </w:p>
    <w:p w14:paraId="3E10C38E" w14:textId="77777777" w:rsidR="009C51FE" w:rsidRPr="009C51FE" w:rsidRDefault="009C51FE" w:rsidP="009C51FE">
      <w:pPr>
        <w:rPr>
          <w:b/>
          <w:bCs/>
        </w:rPr>
      </w:pPr>
      <w:r w:rsidRPr="009C51FE">
        <w:rPr>
          <w:b/>
          <w:bCs/>
        </w:rPr>
        <w:t>1. Supports Physical Health</w:t>
      </w:r>
    </w:p>
    <w:p w14:paraId="242AE552" w14:textId="77777777" w:rsidR="009C51FE" w:rsidRPr="009C51FE" w:rsidRDefault="009C51FE" w:rsidP="009C51FE">
      <w:r w:rsidRPr="009C51FE">
        <w:t>Children naturally need to move, and outdoor play provides space and freedom to do so. Whether they’re climbing, running, dancing, or building, they’re strengthening muscles, improving coordination, and building healthy habits that last a lifetime.</w:t>
      </w:r>
    </w:p>
    <w:p w14:paraId="1CAC4040" w14:textId="77777777" w:rsidR="009C51FE" w:rsidRPr="009C51FE" w:rsidRDefault="009C51FE" w:rsidP="009C51FE">
      <w:pPr>
        <w:rPr>
          <w:b/>
          <w:bCs/>
        </w:rPr>
      </w:pPr>
      <w:r w:rsidRPr="009C51FE">
        <w:rPr>
          <w:b/>
          <w:bCs/>
        </w:rPr>
        <w:t>2. Boosts Emotional Wellbeing</w:t>
      </w:r>
    </w:p>
    <w:p w14:paraId="17299957" w14:textId="77777777" w:rsidR="009C51FE" w:rsidRPr="009C51FE" w:rsidRDefault="009C51FE" w:rsidP="009C51FE">
      <w:r w:rsidRPr="009C51FE">
        <w:t>Being outdoors reduces stress, lifts mood, and helps children feel calm and refreshed. The variety of activities also means every child can find something joyful to do — whether it’s energetic sport or quieter creative play.</w:t>
      </w:r>
    </w:p>
    <w:p w14:paraId="31EC5A06" w14:textId="634F6D1B" w:rsidR="009C51FE" w:rsidRPr="009C51FE" w:rsidRDefault="009C51FE" w:rsidP="009C51FE">
      <w:pPr>
        <w:rPr>
          <w:b/>
          <w:bCs/>
        </w:rPr>
      </w:pPr>
      <w:r w:rsidRPr="009C51FE">
        <w:rPr>
          <w:b/>
          <w:bCs/>
        </w:rPr>
        <w:t>3. Builds Friendships</w:t>
      </w:r>
      <w:r w:rsidR="00937748">
        <w:rPr>
          <w:b/>
          <w:bCs/>
        </w:rPr>
        <w:t>,</w:t>
      </w:r>
      <w:r w:rsidRPr="009C51FE">
        <w:rPr>
          <w:b/>
          <w:bCs/>
        </w:rPr>
        <w:t xml:space="preserve"> Social Skills</w:t>
      </w:r>
      <w:r w:rsidR="00937748">
        <w:rPr>
          <w:b/>
          <w:bCs/>
        </w:rPr>
        <w:t xml:space="preserve"> and Resilience</w:t>
      </w:r>
    </w:p>
    <w:p w14:paraId="53467397" w14:textId="77777777" w:rsidR="009C51FE" w:rsidRPr="009C51FE" w:rsidRDefault="009C51FE" w:rsidP="009C51FE">
      <w:r w:rsidRPr="009C51FE">
        <w:t>Lunchtime play encourages cooperation, negotiation, turn</w:t>
      </w:r>
      <w:r w:rsidRPr="009C51FE">
        <w:noBreakHyphen/>
        <w:t>taking, and teamwork. Children learn how to communicate, solve disagreements, and work together — essential skills both inside and outside the classroom.</w:t>
      </w:r>
    </w:p>
    <w:p w14:paraId="785B3125" w14:textId="417E12C1" w:rsidR="009C51FE" w:rsidRPr="009C51FE" w:rsidRDefault="009C51FE" w:rsidP="009C51FE"/>
    <w:p w14:paraId="14615712" w14:textId="6435FFCA" w:rsidR="009C51FE" w:rsidRPr="009C51FE" w:rsidRDefault="009C51FE" w:rsidP="009C51FE">
      <w:pPr>
        <w:rPr>
          <w:b/>
          <w:bCs/>
          <w:sz w:val="28"/>
          <w:szCs w:val="28"/>
          <w:u w:val="single"/>
        </w:rPr>
      </w:pPr>
      <w:r w:rsidRPr="009C51FE">
        <w:rPr>
          <w:b/>
          <w:bCs/>
          <w:sz w:val="28"/>
          <w:szCs w:val="28"/>
          <w:u w:val="single"/>
        </w:rPr>
        <w:t>Together, We Help Children Flourish</w:t>
      </w:r>
    </w:p>
    <w:p w14:paraId="755616D1" w14:textId="77777777" w:rsidR="009C51FE" w:rsidRPr="009C51FE" w:rsidRDefault="009C51FE" w:rsidP="009C51FE">
      <w:r w:rsidRPr="009C51FE">
        <w:t>Active outdoor play is one of the most powerful ways children learn — through movement, imagination, challenge, and joy. We are committed to providing a lunchtime environment that supports every child’s wellbeing and development.</w:t>
      </w:r>
    </w:p>
    <w:p w14:paraId="6309D974" w14:textId="7F90784D" w:rsidR="000D3D0C" w:rsidRPr="00026311" w:rsidRDefault="009C51FE">
      <w:r w:rsidRPr="009C51FE">
        <w:t>If you have any questions or would like to know more about our outdoor provision, please feel free to get in touch. Thank you for your continued support in helping our children thrive.</w:t>
      </w:r>
    </w:p>
    <w:p w14:paraId="18114695" w14:textId="221D8F29" w:rsidR="000D3D0C" w:rsidRPr="00C10743" w:rsidRDefault="000D3D0C">
      <w:pPr>
        <w:rPr>
          <w:b/>
          <w:bCs/>
          <w:u w:val="single"/>
        </w:rPr>
      </w:pPr>
      <w:r w:rsidRPr="00C10743">
        <w:rPr>
          <w:b/>
          <w:bCs/>
          <w:u w:val="single"/>
        </w:rPr>
        <w:lastRenderedPageBreak/>
        <w:t>Our Wishlist…</w:t>
      </w:r>
    </w:p>
    <w:p w14:paraId="3671EBD5" w14:textId="05646C8B" w:rsidR="00B73277" w:rsidRDefault="00B73277" w:rsidP="00B73277">
      <w:r>
        <w:t>Please remember that donations are not expected to be new/unused but should be clean and in safe working order – they would need to be given rather than loaned.</w:t>
      </w:r>
    </w:p>
    <w:p w14:paraId="37B84CE0" w14:textId="70A01EF6" w:rsidR="00716B42" w:rsidRDefault="00716B42" w:rsidP="000D3D0C">
      <w:pPr>
        <w:pStyle w:val="ListParagraph"/>
        <w:numPr>
          <w:ilvl w:val="0"/>
          <w:numId w:val="2"/>
        </w:numPr>
      </w:pPr>
      <w:r>
        <w:t>Any outdoor/garden storage</w:t>
      </w:r>
      <w:r w:rsidR="00CA1142">
        <w:t xml:space="preserve"> or </w:t>
      </w:r>
      <w:r w:rsidR="00376906">
        <w:t>(non-folding) seating</w:t>
      </w:r>
    </w:p>
    <w:p w14:paraId="664120E8" w14:textId="2EFCEA61" w:rsidR="000D3D0C" w:rsidRPr="00C10743" w:rsidRDefault="000D3D0C" w:rsidP="000D3D0C">
      <w:pPr>
        <w:pStyle w:val="ListParagraph"/>
        <w:numPr>
          <w:ilvl w:val="0"/>
          <w:numId w:val="2"/>
        </w:numPr>
      </w:pPr>
      <w:r w:rsidRPr="00C10743">
        <w:t>Small world toys</w:t>
      </w:r>
    </w:p>
    <w:p w14:paraId="2A040294" w14:textId="08D2E886" w:rsidR="000D3D0C" w:rsidRPr="00C10743" w:rsidRDefault="000D3D0C" w:rsidP="000D3D0C">
      <w:pPr>
        <w:pStyle w:val="ListParagraph"/>
        <w:numPr>
          <w:ilvl w:val="1"/>
          <w:numId w:val="2"/>
        </w:numPr>
      </w:pPr>
      <w:r w:rsidRPr="00C10743">
        <w:t>Action figures</w:t>
      </w:r>
    </w:p>
    <w:p w14:paraId="0E1E651F" w14:textId="4F265AFA" w:rsidR="000D3D0C" w:rsidRDefault="000D3D0C" w:rsidP="000D3D0C">
      <w:pPr>
        <w:pStyle w:val="ListParagraph"/>
        <w:numPr>
          <w:ilvl w:val="1"/>
          <w:numId w:val="2"/>
        </w:numPr>
      </w:pPr>
      <w:r w:rsidRPr="00C10743">
        <w:t>Vehicles (cars, aeroplanes, trucks, boats etc)</w:t>
      </w:r>
    </w:p>
    <w:p w14:paraId="5CEC9082" w14:textId="051FAC62" w:rsidR="004E11BE" w:rsidRPr="00C10743" w:rsidRDefault="004E11BE" w:rsidP="000D3D0C">
      <w:pPr>
        <w:pStyle w:val="ListParagraph"/>
        <w:numPr>
          <w:ilvl w:val="1"/>
          <w:numId w:val="2"/>
        </w:numPr>
      </w:pPr>
      <w:r>
        <w:t>Small soft toys</w:t>
      </w:r>
    </w:p>
    <w:p w14:paraId="0E3831F4" w14:textId="54D01F4E" w:rsidR="000D3D0C" w:rsidRPr="00C10743" w:rsidRDefault="000D3D0C" w:rsidP="000D3D0C">
      <w:pPr>
        <w:pStyle w:val="ListParagraph"/>
        <w:numPr>
          <w:ilvl w:val="0"/>
          <w:numId w:val="2"/>
        </w:numPr>
      </w:pPr>
      <w:r w:rsidRPr="00C10743">
        <w:t>Board games</w:t>
      </w:r>
    </w:p>
    <w:p w14:paraId="72365E64" w14:textId="2D7449D2" w:rsidR="000D3D0C" w:rsidRPr="00C10743" w:rsidRDefault="000D3D0C" w:rsidP="000D3D0C">
      <w:pPr>
        <w:pStyle w:val="ListParagraph"/>
        <w:numPr>
          <w:ilvl w:val="1"/>
          <w:numId w:val="2"/>
        </w:numPr>
      </w:pPr>
      <w:r w:rsidRPr="00C10743">
        <w:t>Connect four, draughts, chess, Jenga etc</w:t>
      </w:r>
    </w:p>
    <w:p w14:paraId="0B932C51" w14:textId="0FC7F76E" w:rsidR="000D3D0C" w:rsidRPr="00C10743" w:rsidRDefault="000D3D0C" w:rsidP="000D3D0C">
      <w:pPr>
        <w:pStyle w:val="ListParagraph"/>
        <w:numPr>
          <w:ilvl w:val="0"/>
          <w:numId w:val="2"/>
        </w:numPr>
      </w:pPr>
      <w:r w:rsidRPr="00C10743">
        <w:t>Unused Building Resources (or a friendly contact at a</w:t>
      </w:r>
      <w:r w:rsidR="00203D9E">
        <w:t xml:space="preserve"> local</w:t>
      </w:r>
      <w:r w:rsidRPr="00C10743">
        <w:t xml:space="preserve"> building merchant</w:t>
      </w:r>
      <w:r w:rsidR="00203D9E">
        <w:t xml:space="preserve"> or DIY store</w:t>
      </w:r>
      <w:r w:rsidR="003B6203">
        <w:t xml:space="preserve"> would be amazing</w:t>
      </w:r>
      <w:r w:rsidRPr="00C10743">
        <w:t>)</w:t>
      </w:r>
    </w:p>
    <w:p w14:paraId="70598F3A" w14:textId="7E955B9D" w:rsidR="00E14D55" w:rsidRDefault="000D3D0C" w:rsidP="000D3D0C">
      <w:pPr>
        <w:pStyle w:val="ListParagraph"/>
        <w:numPr>
          <w:ilvl w:val="1"/>
          <w:numId w:val="2"/>
        </w:numPr>
      </w:pPr>
      <w:r w:rsidRPr="00C10743">
        <w:t>Guttering</w:t>
      </w:r>
      <w:r w:rsidR="007A46DB">
        <w:t xml:space="preserve"> (especially square rather than round)</w:t>
      </w:r>
      <w:r w:rsidRPr="00C10743">
        <w:t xml:space="preserve">, </w:t>
      </w:r>
    </w:p>
    <w:p w14:paraId="305C6097" w14:textId="6CD1C0EE" w:rsidR="00E14D55" w:rsidRDefault="000D3D0C" w:rsidP="000D3D0C">
      <w:pPr>
        <w:pStyle w:val="ListParagraph"/>
        <w:numPr>
          <w:ilvl w:val="1"/>
          <w:numId w:val="2"/>
        </w:numPr>
      </w:pPr>
      <w:r w:rsidRPr="00C10743">
        <w:t xml:space="preserve">4-6” </w:t>
      </w:r>
      <w:r w:rsidR="00081007">
        <w:t xml:space="preserve">Plastic </w:t>
      </w:r>
      <w:r w:rsidRPr="00C10743">
        <w:t xml:space="preserve">Waste Pipe, </w:t>
      </w:r>
    </w:p>
    <w:p w14:paraId="51562EB9" w14:textId="36D8A5C6" w:rsidR="000D3D0C" w:rsidRPr="00C10743" w:rsidRDefault="000D3D0C" w:rsidP="000D3D0C">
      <w:pPr>
        <w:pStyle w:val="ListParagraph"/>
        <w:numPr>
          <w:ilvl w:val="1"/>
          <w:numId w:val="2"/>
        </w:numPr>
      </w:pPr>
      <w:r w:rsidRPr="00C10743">
        <w:t>Corrugated Pipe etc</w:t>
      </w:r>
    </w:p>
    <w:p w14:paraId="409B134C" w14:textId="6B6BA2B3" w:rsidR="000D3D0C" w:rsidRPr="00C10743" w:rsidRDefault="00F33529" w:rsidP="000D3D0C">
      <w:pPr>
        <w:pStyle w:val="ListParagraph"/>
        <w:numPr>
          <w:ilvl w:val="0"/>
          <w:numId w:val="2"/>
        </w:numPr>
      </w:pPr>
      <w:r>
        <w:t xml:space="preserve">Plastic </w:t>
      </w:r>
      <w:r w:rsidR="000D3D0C" w:rsidRPr="00C10743">
        <w:t>Crates</w:t>
      </w:r>
      <w:r w:rsidR="00C86C63">
        <w:t xml:space="preserve"> (</w:t>
      </w:r>
      <w:r w:rsidR="007F3E47">
        <w:t>the type that bottles are delivered in)</w:t>
      </w:r>
    </w:p>
    <w:p w14:paraId="6EDC3CF9" w14:textId="5A973F20" w:rsidR="00026311" w:rsidRDefault="004E11BE" w:rsidP="000D3D0C">
      <w:pPr>
        <w:pStyle w:val="ListParagraph"/>
        <w:numPr>
          <w:ilvl w:val="0"/>
          <w:numId w:val="2"/>
        </w:numPr>
      </w:pPr>
      <w:r>
        <w:t>Sturdy w</w:t>
      </w:r>
      <w:r w:rsidR="00026311" w:rsidRPr="00C10743">
        <w:t>ooden delivery pallets</w:t>
      </w:r>
    </w:p>
    <w:p w14:paraId="3E40355C" w14:textId="77777777" w:rsidR="00720DE6" w:rsidRDefault="00720DE6" w:rsidP="00720DE6"/>
    <w:p w14:paraId="516A0340" w14:textId="1320A52B" w:rsidR="00720DE6" w:rsidRDefault="00720DE6" w:rsidP="00720DE6">
      <w:r>
        <w:t xml:space="preserve">Donations </w:t>
      </w:r>
      <w:r w:rsidR="00FC1219">
        <w:t>can be brought to the school office (although you may be asked to leave pallets outside).</w:t>
      </w:r>
    </w:p>
    <w:p w14:paraId="00B6BEF6" w14:textId="051557C3" w:rsidR="00A842A7" w:rsidRPr="00C10743" w:rsidRDefault="00A842A7" w:rsidP="00720DE6">
      <w:r>
        <w:t>Thank you.</w:t>
      </w:r>
    </w:p>
    <w:sectPr w:rsidR="00A842A7" w:rsidRPr="00C10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36B"/>
    <w:multiLevelType w:val="multilevel"/>
    <w:tmpl w:val="656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3BEA"/>
    <w:multiLevelType w:val="hybridMultilevel"/>
    <w:tmpl w:val="6FE295E0"/>
    <w:lvl w:ilvl="0" w:tplc="2168DD74">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0051">
    <w:abstractNumId w:val="0"/>
  </w:num>
  <w:num w:numId="2" w16cid:durableId="6777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FE"/>
    <w:rsid w:val="00026311"/>
    <w:rsid w:val="00071B06"/>
    <w:rsid w:val="000735D5"/>
    <w:rsid w:val="0008097E"/>
    <w:rsid w:val="00081007"/>
    <w:rsid w:val="000D3D0C"/>
    <w:rsid w:val="001A4205"/>
    <w:rsid w:val="001D535E"/>
    <w:rsid w:val="00203D9E"/>
    <w:rsid w:val="00294925"/>
    <w:rsid w:val="00376906"/>
    <w:rsid w:val="003B6203"/>
    <w:rsid w:val="00446A19"/>
    <w:rsid w:val="004D3628"/>
    <w:rsid w:val="004E11BE"/>
    <w:rsid w:val="005C623F"/>
    <w:rsid w:val="005F4257"/>
    <w:rsid w:val="00623E88"/>
    <w:rsid w:val="00690C91"/>
    <w:rsid w:val="006C22E4"/>
    <w:rsid w:val="00716B42"/>
    <w:rsid w:val="00720DE6"/>
    <w:rsid w:val="007A46DB"/>
    <w:rsid w:val="007E47E7"/>
    <w:rsid w:val="007F3E47"/>
    <w:rsid w:val="00901E63"/>
    <w:rsid w:val="0093732D"/>
    <w:rsid w:val="00937748"/>
    <w:rsid w:val="00975D6E"/>
    <w:rsid w:val="009C51FE"/>
    <w:rsid w:val="00A842A7"/>
    <w:rsid w:val="00B73277"/>
    <w:rsid w:val="00BA0074"/>
    <w:rsid w:val="00BF17B4"/>
    <w:rsid w:val="00C10743"/>
    <w:rsid w:val="00C86C63"/>
    <w:rsid w:val="00CA1142"/>
    <w:rsid w:val="00D66AD9"/>
    <w:rsid w:val="00E14D55"/>
    <w:rsid w:val="00F33529"/>
    <w:rsid w:val="00FC1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FA9D"/>
  <w15:chartTrackingRefBased/>
  <w15:docId w15:val="{3D85150E-C8B8-4094-AA30-60D1B32D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1FE"/>
    <w:rPr>
      <w:rFonts w:eastAsiaTheme="majorEastAsia" w:cstheme="majorBidi"/>
      <w:color w:val="272727" w:themeColor="text1" w:themeTint="D8"/>
    </w:rPr>
  </w:style>
  <w:style w:type="paragraph" w:styleId="Title">
    <w:name w:val="Title"/>
    <w:basedOn w:val="Normal"/>
    <w:next w:val="Normal"/>
    <w:link w:val="TitleChar"/>
    <w:uiPriority w:val="10"/>
    <w:qFormat/>
    <w:rsid w:val="009C5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1FE"/>
    <w:pPr>
      <w:spacing w:before="160"/>
      <w:jc w:val="center"/>
    </w:pPr>
    <w:rPr>
      <w:i/>
      <w:iCs/>
      <w:color w:val="404040" w:themeColor="text1" w:themeTint="BF"/>
    </w:rPr>
  </w:style>
  <w:style w:type="character" w:customStyle="1" w:styleId="QuoteChar">
    <w:name w:val="Quote Char"/>
    <w:basedOn w:val="DefaultParagraphFont"/>
    <w:link w:val="Quote"/>
    <w:uiPriority w:val="29"/>
    <w:rsid w:val="009C51FE"/>
    <w:rPr>
      <w:i/>
      <w:iCs/>
      <w:color w:val="404040" w:themeColor="text1" w:themeTint="BF"/>
    </w:rPr>
  </w:style>
  <w:style w:type="paragraph" w:styleId="ListParagraph">
    <w:name w:val="List Paragraph"/>
    <w:basedOn w:val="Normal"/>
    <w:uiPriority w:val="34"/>
    <w:qFormat/>
    <w:rsid w:val="009C51FE"/>
    <w:pPr>
      <w:ind w:left="720"/>
      <w:contextualSpacing/>
    </w:pPr>
  </w:style>
  <w:style w:type="character" w:styleId="IntenseEmphasis">
    <w:name w:val="Intense Emphasis"/>
    <w:basedOn w:val="DefaultParagraphFont"/>
    <w:uiPriority w:val="21"/>
    <w:qFormat/>
    <w:rsid w:val="009C51FE"/>
    <w:rPr>
      <w:i/>
      <w:iCs/>
      <w:color w:val="0F4761" w:themeColor="accent1" w:themeShade="BF"/>
    </w:rPr>
  </w:style>
  <w:style w:type="paragraph" w:styleId="IntenseQuote">
    <w:name w:val="Intense Quote"/>
    <w:basedOn w:val="Normal"/>
    <w:next w:val="Normal"/>
    <w:link w:val="IntenseQuoteChar"/>
    <w:uiPriority w:val="30"/>
    <w:qFormat/>
    <w:rsid w:val="009C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1FE"/>
    <w:rPr>
      <w:i/>
      <w:iCs/>
      <w:color w:val="0F4761" w:themeColor="accent1" w:themeShade="BF"/>
    </w:rPr>
  </w:style>
  <w:style w:type="character" w:styleId="IntenseReference">
    <w:name w:val="Intense Reference"/>
    <w:basedOn w:val="DefaultParagraphFont"/>
    <w:uiPriority w:val="32"/>
    <w:qFormat/>
    <w:rsid w:val="009C5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66159">
      <w:bodyDiv w:val="1"/>
      <w:marLeft w:val="0"/>
      <w:marRight w:val="0"/>
      <w:marTop w:val="0"/>
      <w:marBottom w:val="0"/>
      <w:divBdr>
        <w:top w:val="none" w:sz="0" w:space="0" w:color="auto"/>
        <w:left w:val="none" w:sz="0" w:space="0" w:color="auto"/>
        <w:bottom w:val="none" w:sz="0" w:space="0" w:color="auto"/>
        <w:right w:val="none" w:sz="0" w:space="0" w:color="auto"/>
      </w:divBdr>
      <w:divsChild>
        <w:div w:id="935866786">
          <w:marLeft w:val="0"/>
          <w:marRight w:val="0"/>
          <w:marTop w:val="0"/>
          <w:marBottom w:val="0"/>
          <w:divBdr>
            <w:top w:val="none" w:sz="0" w:space="0" w:color="auto"/>
            <w:left w:val="none" w:sz="0" w:space="0" w:color="auto"/>
            <w:bottom w:val="none" w:sz="0" w:space="0" w:color="auto"/>
            <w:right w:val="none" w:sz="0" w:space="0" w:color="auto"/>
          </w:divBdr>
        </w:div>
      </w:divsChild>
    </w:div>
    <w:div w:id="1530483204">
      <w:bodyDiv w:val="1"/>
      <w:marLeft w:val="0"/>
      <w:marRight w:val="0"/>
      <w:marTop w:val="0"/>
      <w:marBottom w:val="0"/>
      <w:divBdr>
        <w:top w:val="none" w:sz="0" w:space="0" w:color="auto"/>
        <w:left w:val="none" w:sz="0" w:space="0" w:color="auto"/>
        <w:bottom w:val="none" w:sz="0" w:space="0" w:color="auto"/>
        <w:right w:val="none" w:sz="0" w:space="0" w:color="auto"/>
      </w:divBdr>
      <w:divsChild>
        <w:div w:id="42330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4A468DBF85641AFE5566650612B61" ma:contentTypeVersion="14" ma:contentTypeDescription="Create a new document." ma:contentTypeScope="" ma:versionID="9a81cc23e4faf13210f82d1e2445b124">
  <xsd:schema xmlns:xsd="http://www.w3.org/2001/XMLSchema" xmlns:xs="http://www.w3.org/2001/XMLSchema" xmlns:p="http://schemas.microsoft.com/office/2006/metadata/properties" xmlns:ns2="49e0df8b-2857-4c6d-a18f-94693ab1c53b" xmlns:ns3="e70eff9f-c71d-40ab-a418-b33724c99018" targetNamespace="http://schemas.microsoft.com/office/2006/metadata/properties" ma:root="true" ma:fieldsID="e28a4b5c154b6995b646c014e300b6e3" ns2:_="" ns3:_="">
    <xsd:import namespace="49e0df8b-2857-4c6d-a18f-94693ab1c53b"/>
    <xsd:import namespace="e70eff9f-c71d-40ab-a418-b33724c990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df8b-2857-4c6d-a18f-94693ab1c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21059e-a94b-4685-be6f-93e6508cc33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eff9f-c71d-40ab-a418-b33724c990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f83c77-f101-4691-b5d8-1f2a218e08d1}" ma:internalName="TaxCatchAll" ma:showField="CatchAllData" ma:web="e70eff9f-c71d-40ab-a418-b33724c990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0df8b-2857-4c6d-a18f-94693ab1c53b">
      <Terms xmlns="http://schemas.microsoft.com/office/infopath/2007/PartnerControls"/>
    </lcf76f155ced4ddcb4097134ff3c332f>
    <TaxCatchAll xmlns="e70eff9f-c71d-40ab-a418-b33724c99018" xsi:nil="true"/>
  </documentManagement>
</p:properties>
</file>

<file path=customXml/itemProps1.xml><?xml version="1.0" encoding="utf-8"?>
<ds:datastoreItem xmlns:ds="http://schemas.openxmlformats.org/officeDocument/2006/customXml" ds:itemID="{3B680E27-6A1C-4239-8636-6F8E3125F10A}"/>
</file>

<file path=customXml/itemProps2.xml><?xml version="1.0" encoding="utf-8"?>
<ds:datastoreItem xmlns:ds="http://schemas.openxmlformats.org/officeDocument/2006/customXml" ds:itemID="{7A1CFC49-349A-41C7-9494-FE965BB2C02B}"/>
</file>

<file path=customXml/itemProps3.xml><?xml version="1.0" encoding="utf-8"?>
<ds:datastoreItem xmlns:ds="http://schemas.openxmlformats.org/officeDocument/2006/customXml" ds:itemID="{55CD9ED1-0D5D-4F3C-893A-41D5257E43B3}"/>
</file>

<file path=docProps/app.xml><?xml version="1.0" encoding="utf-8"?>
<Properties xmlns="http://schemas.openxmlformats.org/officeDocument/2006/extended-properties" xmlns:vt="http://schemas.openxmlformats.org/officeDocument/2006/docPropsVTypes">
  <Template>Normal</Template>
  <TotalTime>119</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Willcock</dc:creator>
  <cp:keywords/>
  <dc:description/>
  <cp:lastModifiedBy>Finn Willcock</cp:lastModifiedBy>
  <cp:revision>29</cp:revision>
  <cp:lastPrinted>2026-02-02T16:11:00Z</cp:lastPrinted>
  <dcterms:created xsi:type="dcterms:W3CDTF">2026-02-02T14:33:00Z</dcterms:created>
  <dcterms:modified xsi:type="dcterms:W3CDTF">2026-02-13T18:00:00Z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0x010100B4F4A468DBF85641AFE5566650612B61</vt:lpwstr>
  </property>
</Properties>
</file>